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DA" w:rsidRPr="004D36DA" w:rsidRDefault="004D36DA" w:rsidP="004D36DA">
      <w:pPr>
        <w:pStyle w:val="1"/>
        <w:shd w:val="clear" w:color="auto" w:fill="3D4B88"/>
        <w:spacing w:before="0"/>
        <w:rPr>
          <w:rFonts w:ascii="Arial" w:hAnsi="Arial" w:cs="Arial"/>
          <w:color w:val="FFFFFF"/>
        </w:rPr>
      </w:pPr>
      <w:r w:rsidRPr="004D36DA">
        <w:rPr>
          <w:rFonts w:ascii="Arial" w:hAnsi="Arial" w:cs="Arial"/>
          <w:b/>
          <w:bCs/>
          <w:color w:val="FFFFFF"/>
        </w:rPr>
        <w:t>Обязательная маркировка СИЗ</w:t>
      </w:r>
    </w:p>
    <w:p w:rsidR="004D36DA" w:rsidRDefault="004D36DA" w:rsidP="004D36DA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Правительство РФ издало Постановление от 13.11.2023 г. № 1899, которое увеличивает список продукции, подлежащей обязательной маркировке. В обновлённом перечне присутствует спецодежда, мужские и женские производственные/профессиональные полукомбинезоны, брюки, шорты и бриджи. Кроме того, в него входят куртки (пиджаки), жакеты, блейзеры, комплекты, костюмы женские и мужские, а также комплекты, комбинезоны производственные/профессиональные.</w:t>
      </w:r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Участники рынка спецодежды имеют право в период с 15 ноября 2023 года до 31 марта 2024 года маркировать свою продукцию в добровольном порядке. После 1 апреля 2024 года процедура станет обязательной, и им понадобится наносить контрольно-идентификационные знаки на этикетку, ярлык или упаковку товара.</w:t>
      </w:r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 xml:space="preserve">Информация о добровольной маркировке передается в систему маркировки и прослеживания продукции «Честный знак». В ней ведётся национальный каталог товаров, куда изготовители и импортёры заносят данные о представленной на российском рынке продукции. В результате по каждому изделию создаётся унифицированный </w:t>
      </w:r>
      <w:proofErr w:type="spellStart"/>
      <w:r>
        <w:rPr>
          <w:rFonts w:ascii="Arial" w:hAnsi="Arial" w:cs="Arial"/>
          <w:color w:val="0B0B0B"/>
        </w:rPr>
        <w:t>профайл</w:t>
      </w:r>
      <w:proofErr w:type="spellEnd"/>
      <w:r>
        <w:rPr>
          <w:rFonts w:ascii="Arial" w:hAnsi="Arial" w:cs="Arial"/>
          <w:color w:val="0B0B0B"/>
        </w:rPr>
        <w:t xml:space="preserve"> с сопроводительной документацией для исключения продажи товаров-двойников.</w:t>
      </w:r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Введение обязательного порядка маркировки спецодежды поможет работодателям отличить качественную продукцию от подделок и одновременно повысит безопасность работы персонала. Проверить легальность изделий можно посредством мобильного приложения.</w:t>
      </w:r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В 2024 году национальная система маркировки товаров распространится на большинство отраслей промышленности. Нарушение порядка маркировки или отсутствие контрольно-идентификационных знаков приведёт к конфискации продукции и назначению штрафа.</w:t>
      </w:r>
    </w:p>
    <w:p w:rsidR="004D36DA" w:rsidRDefault="004D36DA" w:rsidP="004D36DA">
      <w:pPr>
        <w:pStyle w:val="a3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0B0B0B"/>
        </w:rPr>
      </w:pPr>
      <w:r>
        <w:rPr>
          <w:rFonts w:ascii="Arial" w:hAnsi="Arial" w:cs="Arial"/>
          <w:color w:val="0B0B0B"/>
        </w:rPr>
        <w:t>За изготовление немаркированных изделий индивидуальным предпринимателям придётся заплатить государству до 10 000 рублей, а владельцам предприятий — до 100 000 рублей. За реализацию немаркированного товара грозит штраф для ИП до 4000 рублей, а для юридических лиц — до 300 000 рублей.</w:t>
      </w:r>
    </w:p>
    <w:p w:rsidR="00DF0B78" w:rsidRPr="002E0020" w:rsidRDefault="00DF0B78">
      <w:pPr>
        <w:rPr>
          <w:sz w:val="28"/>
          <w:szCs w:val="28"/>
        </w:rPr>
      </w:pPr>
    </w:p>
    <w:sectPr w:rsidR="00DF0B78" w:rsidRPr="002E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C63"/>
    <w:multiLevelType w:val="multilevel"/>
    <w:tmpl w:val="7FEE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8B"/>
    <w:rsid w:val="00022BFE"/>
    <w:rsid w:val="00040386"/>
    <w:rsid w:val="002E0020"/>
    <w:rsid w:val="00383734"/>
    <w:rsid w:val="004D36DA"/>
    <w:rsid w:val="00624255"/>
    <w:rsid w:val="008D51B9"/>
    <w:rsid w:val="008E7A43"/>
    <w:rsid w:val="00B32B8B"/>
    <w:rsid w:val="00DF0B78"/>
    <w:rsid w:val="00E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48B1"/>
  <w15:chartTrackingRefBased/>
  <w15:docId w15:val="{C71F8F49-74F0-49BE-9BF1-DB45A20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2B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403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-news-detail-date">
    <w:name w:val="ot-news-detail-date"/>
    <w:basedOn w:val="a0"/>
    <w:rsid w:val="004D36DA"/>
  </w:style>
  <w:style w:type="character" w:customStyle="1" w:styleId="ot-news-detail-line">
    <w:name w:val="ot-news-detail-line"/>
    <w:basedOn w:val="a0"/>
    <w:rsid w:val="004D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30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3D4B88"/>
            <w:bottom w:val="single" w:sz="12" w:space="20" w:color="3D4B88"/>
            <w:right w:val="single" w:sz="12" w:space="15" w:color="3D4B88"/>
          </w:divBdr>
          <w:divsChild>
            <w:div w:id="1989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5362">
                  <w:marLeft w:val="0"/>
                  <w:marRight w:val="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7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2023-01-16T12:03:00Z</cp:lastPrinted>
  <dcterms:created xsi:type="dcterms:W3CDTF">2024-03-29T08:01:00Z</dcterms:created>
  <dcterms:modified xsi:type="dcterms:W3CDTF">2024-03-29T08:01:00Z</dcterms:modified>
</cp:coreProperties>
</file>